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317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2158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ХМАО-</w:t>
      </w:r>
      <w:r>
        <w:rPr>
          <w:rFonts w:ascii="Times New Roman" w:eastAsia="Times New Roman" w:hAnsi="Times New Roman" w:cs="Times New Roman"/>
          <w:sz w:val="28"/>
          <w:szCs w:val="28"/>
        </w:rPr>
        <w:t>Югра,Тюменская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л. 12 Кодекса 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2 ст. 12.27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Каримов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 Права понятны,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а удовлетворены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АО-Югры, уп</w:t>
      </w:r>
      <w:r>
        <w:rPr>
          <w:rFonts w:ascii="Times New Roman" w:eastAsia="Times New Roman" w:hAnsi="Times New Roman" w:cs="Times New Roman"/>
          <w:sz w:val="28"/>
          <w:szCs w:val="28"/>
        </w:rPr>
        <w:t>равля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</w:t>
      </w:r>
      <w:r>
        <w:rPr>
          <w:rFonts w:ascii="Times New Roman" w:eastAsia="Times New Roman" w:hAnsi="Times New Roman" w:cs="Times New Roman"/>
          <w:sz w:val="28"/>
          <w:szCs w:val="28"/>
        </w:rPr>
        <w:t>обилем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марки </w:t>
      </w:r>
      <w:r>
        <w:rPr>
          <w:rStyle w:val="cat-UserDefinedgrp-3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оставил </w:t>
      </w:r>
      <w:r>
        <w:rPr>
          <w:rFonts w:ascii="Times New Roman" w:eastAsia="Times New Roman" w:hAnsi="Times New Roman" w:cs="Times New Roman"/>
          <w:sz w:val="28"/>
          <w:szCs w:val="28"/>
        </w:rPr>
        <w:t>менсто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дорожно-транспортного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происщшествия</w:t>
      </w:r>
      <w:r>
        <w:rPr>
          <w:rFonts w:ascii="Times New Roman" w:eastAsia="Times New Roman" w:hAnsi="Times New Roman" w:cs="Times New Roman"/>
          <w:sz w:val="28"/>
          <w:szCs w:val="28"/>
        </w:rPr>
        <w:t>, участником которого являлся,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Каримов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содержат признаков уголовно-наказуемого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содеянном раскаялся.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</w:t>
      </w:r>
      <w:r>
        <w:rPr>
          <w:rFonts w:ascii="Times New Roman" w:eastAsia="Times New Roman" w:hAnsi="Times New Roman" w:cs="Times New Roman"/>
          <w:sz w:val="28"/>
          <w:szCs w:val="28"/>
        </w:rPr>
        <w:t>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исследованными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</w:p>
    <w:p>
      <w:pPr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 составленн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Style w:val="cat-UserDefinedgrp-41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2 ст. 12.27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инспектора ДПС ОР ДПС Госавтоинспекции ОМВД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Style w:val="cat-UserDefinedgrp-42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UserDefinedgrp-43rplc-45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схемой места совершения дорожно-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сведениями о водител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транспортных средствах, участвовавших в ДТП от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</w:t>
      </w:r>
      <w:r>
        <w:rPr>
          <w:rStyle w:val="cat-UserDefinedgrp-44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03.05.2026 г.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освидетельсвования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протоколом осмотра места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осмотра транспортных средств от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, протоколом о доставлении от 03.05.2026 г., протоколом личного досмотра от 03.05.2026г.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указанные доказательства, судья находит вину </w:t>
      </w:r>
      <w:r>
        <w:rPr>
          <w:rStyle w:val="cat-UserDefinedgrp-41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12.27 Кодекса Российской Федерации об административных правонарушениях – оставление водителем в нарушение Правил дорожного движения места дорожно-транспортного происшествия участником которого он являлся, - установленной и доказанной.</w:t>
      </w:r>
    </w:p>
    <w:p>
      <w:pPr>
        <w:spacing w:before="0" w:after="0"/>
        <w:ind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Собранные по делу доказательства были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1.2 Правил </w:t>
      </w:r>
      <w:r>
        <w:rPr>
          <w:rFonts w:ascii="Times New Roman" w:eastAsia="Times New Roman" w:hAnsi="Times New Roman" w:cs="Times New Roman"/>
          <w:sz w:val="28"/>
          <w:szCs w:val="28"/>
        </w:rPr>
        <w:t>доролжного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орожно-транспортное происшествие</w:t>
      </w:r>
      <w:r>
        <w:rPr>
          <w:rFonts w:ascii="Times New Roman" w:eastAsia="Times New Roman" w:hAnsi="Times New Roman" w:cs="Times New Roman"/>
          <w:sz w:val="28"/>
          <w:szCs w:val="28"/>
        </w:rPr>
        <w:t>м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2.5 Правил дорожного движения,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этого административной ответственности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подлежит водитель транспортного средства, причастный к дорожно-транспортному происшествию.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относится невыполнение обязанностей,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2.6.1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ПДД РФ (например, включить аварийную сигнализацию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оставление водителем в нарушение требований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ПДД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12.27 КоАП РФ - оставление водителем в нарушение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дорожно-транспортного происшествия, участником которого он являлся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признаков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</w:t>
      </w:r>
      <w:r>
        <w:rPr>
          <w:rFonts w:ascii="Times New Roman" w:eastAsia="Times New Roman" w:hAnsi="Times New Roman" w:cs="Times New Roman"/>
          <w:sz w:val="28"/>
          <w:szCs w:val="28"/>
        </w:rPr>
        <w:t>лечет лишение права управления транспортными средствами на срок от одного года до полутора лет или 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арест на срок до пятнадцати суток.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правонарушениях,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суд</w:t>
      </w:r>
      <w:r>
        <w:rPr>
          <w:rFonts w:ascii="Times New Roman" w:eastAsia="Times New Roman" w:hAnsi="Times New Roman" w:cs="Times New Roman"/>
          <w:sz w:val="28"/>
          <w:szCs w:val="28"/>
        </w:rPr>
        <w:t>ья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объектом которого является безопасность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движения, фактические обстоятельств дела, данные о личности </w:t>
      </w:r>
      <w:r>
        <w:rPr>
          <w:rStyle w:val="cat-UserDefinedgrp-41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о необходимости назначения наказания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ареста.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29.7-29.11 Кодекса Российской Федерации об административных правонарушениях,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12.27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отбытия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срок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до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С.В.Михеева</w:t>
      </w:r>
    </w:p>
    <w:sectPr>
      <w:headerReference w:type="default" r:id="rId12"/>
      <w:footerReference w:type="default" r:id="rId13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34378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spacing w:before="0" w:after="0"/>
      <w:rPr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9302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1rplc-37">
    <w:name w:val="cat-UserDefined grp-41 rplc-37"/>
    <w:basedOn w:val="DefaultParagraphFont"/>
  </w:style>
  <w:style w:type="character" w:customStyle="1" w:styleId="cat-UserDefinedgrp-42rplc-41">
    <w:name w:val="cat-UserDefined grp-42 rplc-41"/>
    <w:basedOn w:val="DefaultParagraphFont"/>
  </w:style>
  <w:style w:type="character" w:customStyle="1" w:styleId="cat-UserDefinedgrp-41rplc-43">
    <w:name w:val="cat-UserDefined grp-41 rplc-43"/>
    <w:basedOn w:val="DefaultParagraphFont"/>
  </w:style>
  <w:style w:type="character" w:customStyle="1" w:styleId="cat-UserDefinedgrp-43rplc-45">
    <w:name w:val="cat-UserDefined grp-43 rplc-45"/>
    <w:basedOn w:val="DefaultParagraphFont"/>
  </w:style>
  <w:style w:type="character" w:customStyle="1" w:styleId="cat-UserDefinedgrp-44rplc-48">
    <w:name w:val="cat-UserDefined grp-44 rplc-48"/>
    <w:basedOn w:val="DefaultParagraphFont"/>
  </w:style>
  <w:style w:type="character" w:customStyle="1" w:styleId="cat-UserDefinedgrp-41rplc-55">
    <w:name w:val="cat-UserDefined grp-41 rplc-55"/>
    <w:basedOn w:val="DefaultParagraphFont"/>
  </w:style>
  <w:style w:type="character" w:customStyle="1" w:styleId="cat-UserDefinedgrp-41rplc-57">
    <w:name w:val="cat-UserDefined grp-41 rplc-57"/>
    <w:basedOn w:val="DefaultParagraphFont"/>
  </w:style>
  <w:style w:type="character" w:customStyle="1" w:styleId="cat-UserDefinedgrp-41rplc-59">
    <w:name w:val="cat-UserDefined grp-41 rplc-59"/>
    <w:basedOn w:val="DefaultParagraphFont"/>
  </w:style>
  <w:style w:type="character" w:customStyle="1" w:styleId="cat-UserDefinedgrp-45rplc-61">
    <w:name w:val="cat-UserDefined grp-45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2702" TargetMode="External" /><Relationship Id="rId11" Type="http://schemas.openxmlformats.org/officeDocument/2006/relationships/hyperlink" Target="garantF1://10008000.264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7" TargetMode="External" /><Relationship Id="rId5" Type="http://schemas.openxmlformats.org/officeDocument/2006/relationships/hyperlink" Target="garantF1://12025267.122701" TargetMode="External" /><Relationship Id="rId6" Type="http://schemas.openxmlformats.org/officeDocument/2006/relationships/hyperlink" Target="garantF1://1205770.1025" TargetMode="External" /><Relationship Id="rId7" Type="http://schemas.openxmlformats.org/officeDocument/2006/relationships/hyperlink" Target="garantF1://1205770.26" TargetMode="External" /><Relationship Id="rId8" Type="http://schemas.openxmlformats.org/officeDocument/2006/relationships/hyperlink" Target="garantF1://1205770.261" TargetMode="External" /><Relationship Id="rId9" Type="http://schemas.openxmlformats.org/officeDocument/2006/relationships/hyperlink" Target="garantF1://1205770.1000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8B61-C63A-4EA8-BE44-6948FBA2F81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